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Приказ департамента ЖКХ Белгородской обл. от 16.11.2016 N 114</w:t>
              <w:br/>
              <w:t xml:space="preserve">(ред. от 20.04.2017)</w:t>
              <w:br/>
              <w:t xml:space="preserve">"Об утверждении нормативов потребления коммунальных услуг по холодному (горячему) водоснабжению и водоотведению"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22.05.2023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ДЕПАРТАМЕНТ ЖИЛИЩНО-КОММУНАЛЬНОГО ХОЗЯЙСТВА</w:t>
      </w:r>
    </w:p>
    <w:p>
      <w:pPr>
        <w:pStyle w:val="2"/>
        <w:jc w:val="center"/>
      </w:pPr>
      <w:r>
        <w:rPr>
          <w:sz w:val="20"/>
        </w:rPr>
        <w:t xml:space="preserve">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ПРИКАЗ</w:t>
      </w:r>
    </w:p>
    <w:p>
      <w:pPr>
        <w:pStyle w:val="2"/>
        <w:jc w:val="center"/>
      </w:pPr>
      <w:r>
        <w:rPr>
          <w:sz w:val="20"/>
        </w:rPr>
        <w:t xml:space="preserve">от 16 ноября 2016 г. N 114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УТВЕРЖДЕНИИ НОРМАТИВОВ ПОТРЕБЛЕНИЯ КОММУНАЛЬНЫХ УСЛУГ</w:t>
      </w:r>
    </w:p>
    <w:p>
      <w:pPr>
        <w:pStyle w:val="2"/>
        <w:jc w:val="center"/>
      </w:pPr>
      <w:r>
        <w:rPr>
          <w:sz w:val="20"/>
        </w:rPr>
        <w:t xml:space="preserve">ПО ХОЛОДНОМУ (ГОРЯЧЕМУ) ВОДОСНАБЖЕНИЮ И ВОДООТВЕДЕНИЮ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7" w:tooltip="Приказ департамента ЖКХ Белгородской обл. от 20.04.2017 N 55 &quot;Об утверждении нормативов потребления коммунальной услуги по холодному водоснабжению при использовании земельного участка и надворных построек&quot; {КонсультантПлюс}">
              <w:r>
                <w:rPr>
                  <w:sz w:val="20"/>
                  <w:color w:val="0000ff"/>
                </w:rPr>
                <w:t xml:space="preserve">приказа</w:t>
              </w:r>
            </w:hyperlink>
            <w:r>
              <w:rPr>
                <w:sz w:val="20"/>
                <w:color w:val="392c69"/>
              </w:rPr>
              <w:t xml:space="preserve"> департамента ЖКХ Белгородской области от 20.04.2017 N 55)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со </w:t>
      </w:r>
      <w:hyperlink w:history="0" r:id="rId8" w:tooltip="&quot;Жилищный кодекс Российской Федерации&quot; от 29.12.2004 N 188-ФЗ (ред. от 28.04.2023) {КонсультантПлюс}">
        <w:r>
          <w:rPr>
            <w:sz w:val="20"/>
            <w:color w:val="0000ff"/>
          </w:rPr>
          <w:t xml:space="preserve">статьей 157</w:t>
        </w:r>
      </w:hyperlink>
      <w:r>
        <w:rPr>
          <w:sz w:val="20"/>
        </w:rPr>
        <w:t xml:space="preserve"> Жилищного кодекса Российской Федерации, </w:t>
      </w:r>
      <w:hyperlink w:history="0" r:id="rId9" w:tooltip="Постановление Правительства РФ от 23.05.2006 N 306 (ред. от 13.09.2022) &quot;Об утверждении Правил установления и определения нормативов потребления коммунальных услуг и нормативов потребления коммунальных ресурсов, потребляемых при использовании и содержании общего имущества в многоквартирном доме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Российской Федерации от 23 мая 2006 года N 306 "Об утверждении Правил установления и определения нормативов потребления коммунальных услуг", </w:t>
      </w:r>
      <w:hyperlink w:history="0" r:id="rId10" w:tooltip="Постановление Правительства Белгородской обл. от 22.06.2015 N 246-пп (ред. от 04.10.2021) &quot;Об утверждении Положения о департаменте жилищно-коммунального хозяйства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22 июня 2015 года N 246-пп "Об утверждении Положения о департаменте жилищно-коммунального хозяйства Белгородской области" приказываю:</w:t>
      </w:r>
    </w:p>
    <w:p>
      <w:pPr>
        <w:pStyle w:val="0"/>
        <w:jc w:val="both"/>
      </w:pPr>
      <w:r>
        <w:rPr>
          <w:sz w:val="20"/>
        </w:rPr>
      </w:r>
    </w:p>
    <w:bookmarkStart w:id="14" w:name="P14"/>
    <w:bookmarkEnd w:id="14"/>
    <w:p>
      <w:pPr>
        <w:pStyle w:val="0"/>
        <w:ind w:firstLine="540"/>
        <w:jc w:val="both"/>
      </w:pPr>
      <w:r>
        <w:rPr>
          <w:sz w:val="20"/>
        </w:rPr>
        <w:t xml:space="preserve">1. Утвердить </w:t>
      </w:r>
      <w:hyperlink w:history="0" w:anchor="P34" w:tooltip="НОРМАТИВЫ">
        <w:r>
          <w:rPr>
            <w:sz w:val="20"/>
            <w:color w:val="0000ff"/>
          </w:rPr>
          <w:t xml:space="preserve">нормативы</w:t>
        </w:r>
      </w:hyperlink>
      <w:r>
        <w:rPr>
          <w:sz w:val="20"/>
        </w:rPr>
        <w:t xml:space="preserve"> потребления коммунальной услуги по холодному водоснабжению, нормативы потребления коммунальной услуги по горячему водоснабжению или нормативы потребления горячей воды в жилых помещениях и нормативы потребления коммунальной услуги по водоотведению на территории Белгородской области с применением метода аналогов и расчетного метода согласно приложению N 1.</w:t>
      </w:r>
    </w:p>
    <w:p>
      <w:pPr>
        <w:pStyle w:val="0"/>
        <w:jc w:val="both"/>
      </w:pPr>
      <w:r>
        <w:rPr>
          <w:sz w:val="20"/>
        </w:rPr>
      </w:r>
    </w:p>
    <w:bookmarkStart w:id="16" w:name="P16"/>
    <w:bookmarkEnd w:id="16"/>
    <w:p>
      <w:pPr>
        <w:pStyle w:val="0"/>
        <w:ind w:firstLine="540"/>
        <w:jc w:val="both"/>
      </w:pPr>
      <w:r>
        <w:rPr>
          <w:sz w:val="20"/>
        </w:rPr>
        <w:t xml:space="preserve">2. Утвердить </w:t>
      </w:r>
      <w:hyperlink w:history="0" w:anchor="P171" w:tooltip="НОРМАТИВЫ">
        <w:r>
          <w:rPr>
            <w:sz w:val="20"/>
            <w:color w:val="0000ff"/>
          </w:rPr>
          <w:t xml:space="preserve">нормативы</w:t>
        </w:r>
      </w:hyperlink>
      <w:r>
        <w:rPr>
          <w:sz w:val="20"/>
        </w:rPr>
        <w:t xml:space="preserve"> потребления коммунальной услуги по холодному водоснабжению при использовании земельного участка и надворных построек на территории Белгородской области с применением расчетного метода согласно приложению N 2.</w:t>
      </w:r>
    </w:p>
    <w:p>
      <w:pPr>
        <w:pStyle w:val="0"/>
        <w:jc w:val="both"/>
      </w:pPr>
      <w:r>
        <w:rPr>
          <w:sz w:val="20"/>
        </w:rPr>
        <w:t xml:space="preserve">(Нормативы утратили силу. - </w:t>
      </w:r>
      <w:hyperlink w:history="0" r:id="rId11" w:tooltip="Приказ департамента ЖКХ Белгородской обл. от 20.04.2017 N 55 &quot;Об утверждении нормативов потребления коммунальной услуги по холодному водоснабжению при использовании земельного участка и надворных построек&quot; {КонсультантПлюс}">
        <w:r>
          <w:rPr>
            <w:sz w:val="20"/>
            <w:color w:val="0000ff"/>
          </w:rPr>
          <w:t xml:space="preserve">Приказ</w:t>
        </w:r>
      </w:hyperlink>
      <w:r>
        <w:rPr>
          <w:sz w:val="20"/>
        </w:rPr>
        <w:t xml:space="preserve"> департамента ЖКХ Белгородской области от 20.04.2017 N 55)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Нормативы, утвержденные в </w:t>
      </w:r>
      <w:hyperlink w:history="0" w:anchor="P14" w:tooltip="1. Утвердить нормативы потребления коммунальной услуги по холодному водоснабжению, нормативы потребления коммунальной услуги по горячему водоснабжению или нормативы потребления горячей воды в жилых помещениях и нормативы потребления коммунальной услуги по водоотведению на территории Белгородской области с применением метода аналогов и расчетного метода согласно приложению N 1.">
        <w:r>
          <w:rPr>
            <w:sz w:val="20"/>
            <w:color w:val="0000ff"/>
          </w:rPr>
          <w:t xml:space="preserve">пунктах 1</w:t>
        </w:r>
      </w:hyperlink>
      <w:r>
        <w:rPr>
          <w:sz w:val="20"/>
        </w:rPr>
        <w:t xml:space="preserve">, </w:t>
      </w:r>
      <w:hyperlink w:history="0" w:anchor="P16" w:tooltip="2. Утвердить нормативы потребления коммунальной услуги по холодному водоснабжению при использовании земельного участка и надворных построек на территории Белгородской области с применением расчетного метода согласно приложению N 2.">
        <w:r>
          <w:rPr>
            <w:sz w:val="20"/>
            <w:color w:val="0000ff"/>
          </w:rPr>
          <w:t xml:space="preserve">2</w:t>
        </w:r>
      </w:hyperlink>
      <w:r>
        <w:rPr>
          <w:sz w:val="20"/>
        </w:rPr>
        <w:t xml:space="preserve"> настоящего приказа, применяются с 1 декабря 2016 года на всей территории Белгородской области.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Заместитель Губернатора области</w:t>
      </w:r>
    </w:p>
    <w:p>
      <w:pPr>
        <w:pStyle w:val="0"/>
        <w:jc w:val="right"/>
      </w:pPr>
      <w:r>
        <w:rPr>
          <w:sz w:val="20"/>
        </w:rPr>
        <w:t xml:space="preserve">Ю.ГАЛДУН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 N 1</w:t>
      </w:r>
    </w:p>
    <w:p>
      <w:pPr>
        <w:pStyle w:val="0"/>
        <w:jc w:val="right"/>
      </w:pPr>
      <w:r>
        <w:rPr>
          <w:sz w:val="20"/>
        </w:rPr>
        <w:t xml:space="preserve">к приказу</w:t>
      </w:r>
    </w:p>
    <w:p>
      <w:pPr>
        <w:pStyle w:val="0"/>
        <w:jc w:val="right"/>
      </w:pPr>
      <w:r>
        <w:rPr>
          <w:sz w:val="20"/>
        </w:rPr>
        <w:t xml:space="preserve">департамента жилищно-коммунального</w:t>
      </w:r>
    </w:p>
    <w:p>
      <w:pPr>
        <w:pStyle w:val="0"/>
        <w:jc w:val="right"/>
      </w:pPr>
      <w:r>
        <w:rPr>
          <w:sz w:val="20"/>
        </w:rPr>
        <w:t xml:space="preserve">хозяйства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16 ноября 2016 г. N 114</w:t>
      </w:r>
    </w:p>
    <w:p>
      <w:pPr>
        <w:pStyle w:val="0"/>
        <w:jc w:val="both"/>
      </w:pPr>
      <w:r>
        <w:rPr>
          <w:sz w:val="20"/>
        </w:rPr>
      </w:r>
    </w:p>
    <w:bookmarkStart w:id="34" w:name="P34"/>
    <w:bookmarkEnd w:id="34"/>
    <w:p>
      <w:pPr>
        <w:pStyle w:val="2"/>
        <w:jc w:val="center"/>
      </w:pPr>
      <w:r>
        <w:rPr>
          <w:sz w:val="20"/>
        </w:rPr>
        <w:t xml:space="preserve">НОРМАТИВЫ</w:t>
      </w:r>
    </w:p>
    <w:p>
      <w:pPr>
        <w:pStyle w:val="2"/>
        <w:jc w:val="center"/>
      </w:pPr>
      <w:r>
        <w:rPr>
          <w:sz w:val="20"/>
        </w:rPr>
        <w:t xml:space="preserve">ПОТРЕБЛЕНИЯ КОММУНАЛЬНЫХ УСЛУГ ПО ХОЛОДНОМУ (ГОРЯЧЕМУ)</w:t>
      </w:r>
    </w:p>
    <w:p>
      <w:pPr>
        <w:pStyle w:val="2"/>
        <w:jc w:val="center"/>
      </w:pPr>
      <w:r>
        <w:rPr>
          <w:sz w:val="20"/>
        </w:rPr>
        <w:t xml:space="preserve">ВОДОСНАБЖЕНИЮ И ВОДООТВЕДЕНИЮ НА ТЕРРИТОРИИ</w:t>
      </w:r>
    </w:p>
    <w:p>
      <w:pPr>
        <w:pStyle w:val="2"/>
        <w:jc w:val="center"/>
      </w:pPr>
      <w:r>
        <w:rPr>
          <w:sz w:val="20"/>
        </w:rPr>
        <w:t xml:space="preserve">БЕЛГОРОДСКОЙ ОБЛАСТИ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10"/>
        <w:gridCol w:w="3175"/>
        <w:gridCol w:w="1247"/>
        <w:gridCol w:w="1430"/>
        <w:gridCol w:w="1426"/>
        <w:gridCol w:w="1247"/>
      </w:tblGrid>
      <w:tr>
        <w:tc>
          <w:tcPr>
            <w:tcW w:w="510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17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Категория жилых помещений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Единица измерения</w:t>
            </w:r>
          </w:p>
        </w:tc>
        <w:tc>
          <w:tcPr>
            <w:tcW w:w="143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Норматив потребления коммунальной услуги холодного водоснабжения</w:t>
            </w:r>
          </w:p>
        </w:tc>
        <w:tc>
          <w:tcPr>
            <w:tcW w:w="142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Норматив потребления коммунальной услуги горячего водоснабжения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Норматив коммунальной услуги по водоотведению</w:t>
            </w:r>
          </w:p>
        </w:tc>
      </w:tr>
      <w:tr>
        <w:tc>
          <w:tcPr>
            <w:tcW w:w="510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Многоквартирные и жилые дома с централизованным холодным и горячим водоснабжением, водоотведением, оборудованные унитазами, раковинами, мойками, ваннами сидячими длиной 1200 мм с душем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куб. метр в месяц на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человека</w:t>
            </w:r>
          </w:p>
        </w:tc>
        <w:tc>
          <w:tcPr>
            <w:tcW w:w="143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4,287</w:t>
            </w:r>
          </w:p>
        </w:tc>
        <w:tc>
          <w:tcPr>
            <w:tcW w:w="1426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3,069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7,356</w:t>
            </w:r>
          </w:p>
        </w:tc>
      </w:tr>
      <w:tr>
        <w:tc>
          <w:tcPr>
            <w:tcW w:w="510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Многоквартирные и жилые дома с централизованным холодным и горячим водоснабжением, водоотведением, оборудованные унитазами, раковинами, мойками, ваннами длиной 1500 - 1550 мм с душем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куб. метр в месяц на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человека</w:t>
            </w:r>
          </w:p>
        </w:tc>
        <w:tc>
          <w:tcPr>
            <w:tcW w:w="143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4,333</w:t>
            </w:r>
          </w:p>
        </w:tc>
        <w:tc>
          <w:tcPr>
            <w:tcW w:w="1426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3,123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7,456</w:t>
            </w:r>
          </w:p>
        </w:tc>
      </w:tr>
      <w:tr>
        <w:tc>
          <w:tcPr>
            <w:tcW w:w="510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Многоквартирные и жилые дома с централизованным холодным и горячим водоснабжением, водоотведением, оборудованные унитазами, раковинами, мойками, ваннами длиной 1650 - 1700 мм с душем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куб. метр в месяц на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человека</w:t>
            </w:r>
          </w:p>
        </w:tc>
        <w:tc>
          <w:tcPr>
            <w:tcW w:w="143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4,827</w:t>
            </w:r>
          </w:p>
        </w:tc>
        <w:tc>
          <w:tcPr>
            <w:tcW w:w="1426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3,177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8,004</w:t>
            </w:r>
          </w:p>
        </w:tc>
      </w:tr>
      <w:tr>
        <w:tc>
          <w:tcPr>
            <w:tcW w:w="510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Многоквартирные и жилые дома с централизованным холодным и горячим водоснабжением, водоотведением, оборудованные унитазами, раковинами, мойками, ваннами без душа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куб. метр в месяц на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человека</w:t>
            </w:r>
          </w:p>
        </w:tc>
        <w:tc>
          <w:tcPr>
            <w:tcW w:w="143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3,047</w:t>
            </w:r>
          </w:p>
        </w:tc>
        <w:tc>
          <w:tcPr>
            <w:tcW w:w="1426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1,609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4,656</w:t>
            </w:r>
          </w:p>
        </w:tc>
      </w:tr>
      <w:tr>
        <w:tc>
          <w:tcPr>
            <w:tcW w:w="510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Многоквартирные и жилые дома с централизованным холодным водоснабжением, водонагревателями, водоотведением, оборудованные унитазами, раковинами, мойками, душами и ваннами сидячими длиной 1200 мм с душем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куб. метр в месяц на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человека</w:t>
            </w:r>
          </w:p>
        </w:tc>
        <w:tc>
          <w:tcPr>
            <w:tcW w:w="143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7,356</w:t>
            </w:r>
          </w:p>
        </w:tc>
        <w:tc>
          <w:tcPr>
            <w:tcW w:w="1426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7,356</w:t>
            </w:r>
          </w:p>
        </w:tc>
      </w:tr>
      <w:tr>
        <w:tc>
          <w:tcPr>
            <w:tcW w:w="510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Многоквартирные и жилые дома с централизованным холодным водоснабжением, водонагревателями, водоотведением, оборудованные унитазами, раковинами, мойками, душами и ваннами длиной 1500 - 1550 мм с душем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куб. метр в месяц на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человека</w:t>
            </w:r>
          </w:p>
        </w:tc>
        <w:tc>
          <w:tcPr>
            <w:tcW w:w="143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7,456</w:t>
            </w:r>
          </w:p>
        </w:tc>
        <w:tc>
          <w:tcPr>
            <w:tcW w:w="1426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7,456</w:t>
            </w:r>
          </w:p>
        </w:tc>
      </w:tr>
      <w:tr>
        <w:tc>
          <w:tcPr>
            <w:tcW w:w="510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7.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Многоквартирные и жилые дома с централизованным холодным водоснабжением, водонагревателями, водоотведением, оборудованные унитазами, раковинами, мойками, душами и ваннами длиной 1650 - 1700 мм с душем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куб. метр в месяц на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человека</w:t>
            </w:r>
          </w:p>
        </w:tc>
        <w:tc>
          <w:tcPr>
            <w:tcW w:w="143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7,028</w:t>
            </w:r>
          </w:p>
        </w:tc>
        <w:tc>
          <w:tcPr>
            <w:tcW w:w="1426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7,028</w:t>
            </w:r>
          </w:p>
        </w:tc>
      </w:tr>
      <w:tr>
        <w:tc>
          <w:tcPr>
            <w:tcW w:w="510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8.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Многоквартирные и жилые дома с централизованным холодным водоснабжением, водонагревателями, водоотведением, оборудованные унитазами, раковинами, мойками, душами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куб. метр в месяц на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человека</w:t>
            </w:r>
          </w:p>
        </w:tc>
        <w:tc>
          <w:tcPr>
            <w:tcW w:w="143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6,356</w:t>
            </w:r>
          </w:p>
        </w:tc>
        <w:tc>
          <w:tcPr>
            <w:tcW w:w="1426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6,356</w:t>
            </w:r>
          </w:p>
        </w:tc>
      </w:tr>
      <w:tr>
        <w:tc>
          <w:tcPr>
            <w:tcW w:w="510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9.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Многоквартирные и жилые дома без водонагревателей с водопроводом и канализацией, оборудованные раковинами, мойками и унитазами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куб. метр в месяц на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человека</w:t>
            </w:r>
          </w:p>
        </w:tc>
        <w:tc>
          <w:tcPr>
            <w:tcW w:w="143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3,856</w:t>
            </w:r>
          </w:p>
        </w:tc>
        <w:tc>
          <w:tcPr>
            <w:tcW w:w="1426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3,856</w:t>
            </w:r>
          </w:p>
        </w:tc>
      </w:tr>
      <w:tr>
        <w:tc>
          <w:tcPr>
            <w:tcW w:w="510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10.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Многоквартирные и жилые дома без водонагревателей с централизованным холодным водоснабжением и водоотведением, оборудованные раковинами и мойками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куб. метр в месяц на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человека</w:t>
            </w:r>
          </w:p>
        </w:tc>
        <w:tc>
          <w:tcPr>
            <w:tcW w:w="143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3,148</w:t>
            </w:r>
          </w:p>
        </w:tc>
        <w:tc>
          <w:tcPr>
            <w:tcW w:w="1426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3,148</w:t>
            </w:r>
          </w:p>
        </w:tc>
      </w:tr>
      <w:tr>
        <w:tc>
          <w:tcPr>
            <w:tcW w:w="510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11.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Многоквартирные и жилые дома с централизованным холодным водоснабжением, без централизованного водоотведения, оборудованные умывальниками, мойками, унитазами, ваннами, душами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куб. метр в месяц на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человека</w:t>
            </w:r>
          </w:p>
        </w:tc>
        <w:tc>
          <w:tcPr>
            <w:tcW w:w="143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5,016</w:t>
            </w:r>
          </w:p>
        </w:tc>
        <w:tc>
          <w:tcPr>
            <w:tcW w:w="1426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510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12.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Многоквартирные и жилые дома с централизованным холодным водоснабжением, без централизованного водоотведения, оборудованные умывальниками, мойками, унитазами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куб. метр в месяц на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человека</w:t>
            </w:r>
          </w:p>
        </w:tc>
        <w:tc>
          <w:tcPr>
            <w:tcW w:w="143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1,716</w:t>
            </w:r>
          </w:p>
        </w:tc>
        <w:tc>
          <w:tcPr>
            <w:tcW w:w="1426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510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13.</w:t>
            </w:r>
          </w:p>
        </w:tc>
        <w:tc>
          <w:tcPr>
            <w:tcW w:w="3175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Многоквартирные и жилые дома с водоразборной колонкой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куб. метр в месяц на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человека</w:t>
            </w:r>
          </w:p>
        </w:tc>
        <w:tc>
          <w:tcPr>
            <w:tcW w:w="143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1,200</w:t>
            </w:r>
          </w:p>
        </w:tc>
        <w:tc>
          <w:tcPr>
            <w:tcW w:w="1426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510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14.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Дома, использующиеся в качестве общежитий, оборудованные мойками, раковинами, унитазами, с душевыми, с</w:t>
            </w:r>
          </w:p>
          <w:p>
            <w:pPr>
              <w:pStyle w:val="0"/>
            </w:pPr>
            <w:r>
              <w:rPr>
                <w:sz w:val="20"/>
              </w:rPr>
              <w:t xml:space="preserve">централизованным холодным и горячим водоснабжением, водоотведением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куб. метр в месяц на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человека</w:t>
            </w:r>
          </w:p>
        </w:tc>
        <w:tc>
          <w:tcPr>
            <w:tcW w:w="143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3,049</w:t>
            </w:r>
          </w:p>
        </w:tc>
        <w:tc>
          <w:tcPr>
            <w:tcW w:w="1426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1,833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4,882</w:t>
            </w:r>
          </w:p>
        </w:tc>
      </w:tr>
      <w:tr>
        <w:tc>
          <w:tcPr>
            <w:tcW w:w="510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15.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Дома, использующиеся в качестве общежитий, оборудованные мойками, раковинами, унитазами, с централизованным холодным водоснабжением, водоотведением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куб. метр в месяц на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человека</w:t>
            </w:r>
          </w:p>
        </w:tc>
        <w:tc>
          <w:tcPr>
            <w:tcW w:w="143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3,182</w:t>
            </w:r>
          </w:p>
        </w:tc>
        <w:tc>
          <w:tcPr>
            <w:tcW w:w="1426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3,182</w:t>
            </w:r>
          </w:p>
        </w:tc>
      </w:tr>
      <w:tr>
        <w:tc>
          <w:tcPr>
            <w:tcW w:w="510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16.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Дома, использующиеся в качестве общежитий, с централизованным холодным водоснабжением, без централизованного водоотведения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куб. метр в месяц на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человека</w:t>
            </w:r>
          </w:p>
        </w:tc>
        <w:tc>
          <w:tcPr>
            <w:tcW w:w="143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1,562</w:t>
            </w:r>
          </w:p>
        </w:tc>
        <w:tc>
          <w:tcPr>
            <w:tcW w:w="1426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 N 2</w:t>
      </w:r>
    </w:p>
    <w:p>
      <w:pPr>
        <w:pStyle w:val="0"/>
        <w:jc w:val="right"/>
      </w:pPr>
      <w:r>
        <w:rPr>
          <w:sz w:val="20"/>
        </w:rPr>
        <w:t xml:space="preserve">к приказу</w:t>
      </w:r>
    </w:p>
    <w:p>
      <w:pPr>
        <w:pStyle w:val="0"/>
        <w:jc w:val="right"/>
      </w:pPr>
      <w:r>
        <w:rPr>
          <w:sz w:val="20"/>
        </w:rPr>
        <w:t xml:space="preserve">департамента жилищно-коммунального</w:t>
      </w:r>
    </w:p>
    <w:p>
      <w:pPr>
        <w:pStyle w:val="0"/>
        <w:jc w:val="right"/>
      </w:pPr>
      <w:r>
        <w:rPr>
          <w:sz w:val="20"/>
        </w:rPr>
        <w:t xml:space="preserve">хозяйства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16 ноября 2016 г. N 114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hyperlink w:history="0" r:id="rId12" w:tooltip="Приказ департамента ЖКХ Белгородской обл. от 11.05.2017 N 62 &quot;Об утверждении нормативов потребления коммунальной услуги по холодному водоснабжению при использовании земельного участка и надворных построек&quot; {КонсультантПлюс}">
              <w:r>
                <w:rPr>
                  <w:sz w:val="20"/>
                  <w:color w:val="0000ff"/>
                </w:rPr>
                <w:t xml:space="preserve">Приказом</w:t>
              </w:r>
            </w:hyperlink>
            <w:r>
              <w:rPr>
                <w:sz w:val="20"/>
                <w:color w:val="392c69"/>
              </w:rPr>
              <w:t xml:space="preserve"> департамента ЖКХ Белгородской области от 11.05.2017 N 62 внесены изменения в нормативы. Но в связи с тем, что ранее указанные положения данного документа были отменены </w:t>
            </w:r>
            <w:hyperlink w:history="0" r:id="rId13" w:tooltip="Приказ департамента ЖКХ Белгородской обл. от 20.04.2017 N 55 &quot;Об утверждении нормативов потребления коммунальной услуги по холодному водоснабжению при использовании земельного участка и надворных построек&quot; {КонсультантПлюс}">
              <w:r>
                <w:rPr>
                  <w:sz w:val="20"/>
                  <w:color w:val="0000ff"/>
                </w:rPr>
                <w:t xml:space="preserve">приказом</w:t>
              </w:r>
            </w:hyperlink>
            <w:r>
              <w:rPr>
                <w:sz w:val="20"/>
                <w:color w:val="392c69"/>
              </w:rPr>
              <w:t xml:space="preserve"> департамента ЖКХ Белгородской области от 20.04.2017 N 55, создание новой редакции нецелесообразно.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bookmarkStart w:id="171" w:name="P171"/>
    <w:bookmarkEnd w:id="171"/>
    <w:p>
      <w:pPr>
        <w:pStyle w:val="2"/>
        <w:spacing w:before="260" w:line-rule="auto"/>
        <w:jc w:val="center"/>
      </w:pPr>
      <w:r>
        <w:rPr>
          <w:sz w:val="20"/>
        </w:rPr>
        <w:t xml:space="preserve">НОРМАТИВЫ</w:t>
      </w:r>
    </w:p>
    <w:p>
      <w:pPr>
        <w:pStyle w:val="2"/>
        <w:jc w:val="center"/>
      </w:pPr>
      <w:r>
        <w:rPr>
          <w:sz w:val="20"/>
        </w:rPr>
        <w:t xml:space="preserve">ПОТРЕБЛЕНИЯ КОММУНАЛЬНОЙ УСЛУГИ ПО ХОЛОДНОМУ ВОДОСНАБЖЕНИЮ</w:t>
      </w:r>
    </w:p>
    <w:p>
      <w:pPr>
        <w:pStyle w:val="2"/>
        <w:jc w:val="center"/>
      </w:pPr>
      <w:r>
        <w:rPr>
          <w:sz w:val="20"/>
        </w:rPr>
        <w:t xml:space="preserve">ПРИ ИСПОЛЬЗОВАНИИ ЗЕМЕЛЬНОГО УЧАСТКА И НАДВОРНЫХ ПОСТРОЕК</w:t>
      </w:r>
    </w:p>
    <w:p>
      <w:pPr>
        <w:pStyle w:val="2"/>
        <w:jc w:val="center"/>
      </w:pPr>
      <w:r>
        <w:rPr>
          <w:sz w:val="20"/>
        </w:rPr>
        <w:t xml:space="preserve">НА ТЕРРИТОРИИ БЕЛГОРОДСКОЙ ОБЛАСТИ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Утратили силу. - </w:t>
      </w:r>
      <w:hyperlink w:history="0" r:id="rId14" w:tooltip="Приказ департамента ЖКХ Белгородской обл. от 20.04.2017 N 55 &quot;Об утверждении нормативов потребления коммунальной услуги по холодному водоснабжению при использовании земельного участка и надворных построек&quot; {КонсультантПлюс}">
        <w:r>
          <w:rPr>
            <w:sz w:val="20"/>
            <w:color w:val="0000ff"/>
          </w:rPr>
          <w:t xml:space="preserve">Приказ</w:t>
        </w:r>
      </w:hyperlink>
      <w:r>
        <w:rPr>
          <w:sz w:val="20"/>
        </w:rPr>
        <w:t xml:space="preserve"> департамента ЖКХ Белгородской области от 20.04.2017 N 55.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департамента ЖКХ Белгородской обл. от 16.11.2016 N 114</w:t>
            <w:br/>
            <w:t>(ред. от 20.04.2017)</w:t>
            <w:br/>
            <w:t>"Об утверждении нормативов потреблени...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22.05.2023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consultantplus://offline/ref=8E20CC655EED56BCB92EC7FF5BBA56BDB4BE5E3FC3D0EBDFD8CC53C06FC3ACDA2D7B12EF5CA905771F57C1E02097C9D1C1205BF6D209023EF12EF2p6FDJ" TargetMode = "External"/>
	<Relationship Id="rId8" Type="http://schemas.openxmlformats.org/officeDocument/2006/relationships/hyperlink" Target="consultantplus://offline/ref=8E20CC655EED56BCB92ED9F24DD60CB0B4B10633CFD6E48F8193089D38CAA68D6A344BAA18AC0F234E1394E829C1869591335BF4CEp0FAJ" TargetMode = "External"/>
	<Relationship Id="rId9" Type="http://schemas.openxmlformats.org/officeDocument/2006/relationships/hyperlink" Target="consultantplus://offline/ref=8E20CC655EED56BCB92ED9F24DD60CB0B4B7063BC0D4E48F8193089D38CAA68D6A344BAD1CAF50265B02CCE729DD98908A2F59F6pCFFJ" TargetMode = "External"/>
	<Relationship Id="rId10" Type="http://schemas.openxmlformats.org/officeDocument/2006/relationships/hyperlink" Target="consultantplus://offline/ref=8E20CC655EED56BCB92EC7FF5BBA56BDB4BE5E3FCED7ECDEDDCC53C06FC3ACDA2D7B12EF5CA905771F57C7E42097C9D1C1205BF6D209023EF12EF2p6FDJ" TargetMode = "External"/>
	<Relationship Id="rId11" Type="http://schemas.openxmlformats.org/officeDocument/2006/relationships/hyperlink" Target="consultantplus://offline/ref=8E20CC655EED56BCB92EC7FF5BBA56BDB4BE5E3FC3D0EBDFD8CC53C06FC3ACDA2D7B12EF5CA905771F57C1E02097C9D1C1205BF6D209023EF12EF2p6FDJ" TargetMode = "External"/>
	<Relationship Id="rId12" Type="http://schemas.openxmlformats.org/officeDocument/2006/relationships/hyperlink" Target="consultantplus://offline/ref=8E20CC655EED56BCB92EC7FF5BBA56BDB4BE5E3FC3D0E7D0DCCC53C06FC3ACDA2D7B12FD5CF109751D49C1E035C19897p9F7J" TargetMode = "External"/>
	<Relationship Id="rId13" Type="http://schemas.openxmlformats.org/officeDocument/2006/relationships/hyperlink" Target="consultantplus://offline/ref=8E20CC655EED56BCB92EC7FF5BBA56BDB4BE5E3FC3D0EBDFD8CC53C06FC3ACDA2D7B12EF5CA905771F57C1E02097C9D1C1205BF6D209023EF12EF2p6FDJ" TargetMode = "External"/>
	<Relationship Id="rId14" Type="http://schemas.openxmlformats.org/officeDocument/2006/relationships/hyperlink" Target="consultantplus://offline/ref=8E20CC655EED56BCB92EC7FF5BBA56BDB4BE5E3FC3D0EBDFD8CC53C06FC3ACDA2D7B12EF5CA905771F57C1E02097C9D1C1205BF6D209023EF12EF2p6FDJ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4022.00.55</Application>
  <Company>КонсультантПлюс Версия 4022.00.55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департамента ЖКХ Белгородской обл. от 16.11.2016 N 114
(ред. от 20.04.2017)
"Об утверждении нормативов потребления коммунальных услуг по холодному (горячему) водоснабжению и водоотведению"</dc:title>
  <dcterms:created xsi:type="dcterms:W3CDTF">2023-05-22T09:05:41Z</dcterms:created>
</cp:coreProperties>
</file>